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kern w:val="21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kern w:val="2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-81280</wp:posOffset>
            </wp:positionV>
            <wp:extent cx="1728470" cy="472440"/>
            <wp:effectExtent l="0" t="0" r="24130" b="10160"/>
            <wp:wrapNone/>
            <wp:docPr id="4" name="图片 9" descr="器官捐献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器官捐献logo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Times New Roman"/>
          <w:color w:val="auto"/>
          <w:kern w:val="21"/>
          <w:sz w:val="32"/>
          <w:szCs w:val="32"/>
        </w:rPr>
        <w:t>附</w:t>
      </w:r>
      <w:r>
        <w:rPr>
          <w:rFonts w:hint="eastAsia" w:ascii="黑体" w:hAnsi="黑体" w:eastAsia="黑体" w:cs="Times New Roman"/>
          <w:color w:val="auto"/>
          <w:kern w:val="21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auto"/>
          <w:kern w:val="21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20" w:lineRule="exact"/>
        <w:jc w:val="center"/>
        <w:textAlignment w:val="auto"/>
        <w:rPr>
          <w:rFonts w:ascii="方正小标宋_GBK" w:hAnsi="宋体" w:eastAsia="方正小标宋_GBK" w:cs="Times New Roman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Times New Roman"/>
          <w:color w:val="auto"/>
          <w:sz w:val="44"/>
          <w:szCs w:val="44"/>
        </w:rPr>
        <w:t>人体器官捐献获取见证登记表</w:t>
      </w:r>
    </w:p>
    <w:bookmarkEnd w:id="0"/>
    <w:p>
      <w:pPr>
        <w:wordWrap w:val="0"/>
        <w:adjustRightInd w:val="0"/>
        <w:snapToGrid w:val="0"/>
        <w:spacing w:line="400" w:lineRule="exact"/>
        <w:jc w:val="right"/>
        <w:rPr>
          <w:rFonts w:ascii="Times New Roman" w:hAnsi="Times New Roman" w:eastAsia="宋体" w:cs="Times New Roman"/>
          <w:color w:val="auto"/>
          <w:kern w:val="21"/>
          <w:szCs w:val="20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</w:rPr>
        <w:t xml:space="preserve">         </w:t>
      </w:r>
      <w:r>
        <w:rPr>
          <w:rFonts w:hint="eastAsia" w:ascii="仿宋" w:hAnsi="仿宋" w:eastAsia="仿宋" w:cs="Times New Roman"/>
          <w:color w:val="auto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color w:val="auto"/>
          <w:sz w:val="24"/>
          <w:szCs w:val="24"/>
        </w:rPr>
        <w:t>捐献编号</w:t>
      </w:r>
      <w:r>
        <w:rPr>
          <w:rFonts w:hint="eastAsia" w:ascii="仿宋" w:hAnsi="仿宋" w:eastAsia="仿宋" w:cs="Times New Roman"/>
          <w:color w:val="auto"/>
          <w:sz w:val="24"/>
          <w:szCs w:val="24"/>
        </w:rPr>
        <w:t>：</w:t>
      </w:r>
      <w:r>
        <w:rPr>
          <w:rFonts w:hint="eastAsia" w:ascii="仿宋" w:hAnsi="仿宋" w:eastAsia="仿宋" w:cs="Times New Roman"/>
          <w:color w:val="auto"/>
          <w:sz w:val="24"/>
          <w:szCs w:val="24"/>
          <w:u w:val="single"/>
        </w:rPr>
        <w:t xml:space="preserve">                  </w:t>
      </w:r>
    </w:p>
    <w:tbl>
      <w:tblPr>
        <w:tblStyle w:val="4"/>
        <w:tblW w:w="94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687"/>
        <w:gridCol w:w="1176"/>
        <w:gridCol w:w="660"/>
        <w:gridCol w:w="240"/>
        <w:gridCol w:w="964"/>
        <w:gridCol w:w="560"/>
        <w:gridCol w:w="788"/>
        <w:gridCol w:w="16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454" w:hRule="atLeast"/>
          <w:jc w:val="center"/>
        </w:trPr>
        <w:tc>
          <w:tcPr>
            <w:tcW w:w="1747" w:type="dxa"/>
            <w:tcBorders>
              <w:top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捐献者姓名</w:t>
            </w:r>
          </w:p>
        </w:tc>
        <w:tc>
          <w:tcPr>
            <w:tcW w:w="1687" w:type="dxa"/>
            <w:tcBorders>
              <w:top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捐献医院</w:t>
            </w:r>
          </w:p>
        </w:tc>
        <w:tc>
          <w:tcPr>
            <w:tcW w:w="4189" w:type="dxa"/>
            <w:gridSpan w:val="5"/>
            <w:tcBorders>
              <w:top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90" w:hRule="atLeast"/>
          <w:jc w:val="center"/>
        </w:trPr>
        <w:tc>
          <w:tcPr>
            <w:tcW w:w="1747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死亡判定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医生</w:t>
            </w:r>
          </w:p>
        </w:tc>
        <w:tc>
          <w:tcPr>
            <w:tcW w:w="1687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1．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adjustRightInd w:val="0"/>
              <w:snapToGrid w:val="0"/>
              <w:spacing w:line="34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2．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    </w:t>
            </w:r>
          </w:p>
        </w:tc>
        <w:tc>
          <w:tcPr>
            <w:tcW w:w="1836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死亡原因</w:t>
            </w:r>
          </w:p>
        </w:tc>
        <w:tc>
          <w:tcPr>
            <w:tcW w:w="1204" w:type="dxa"/>
            <w:gridSpan w:val="2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死亡时间</w:t>
            </w:r>
          </w:p>
        </w:tc>
        <w:tc>
          <w:tcPr>
            <w:tcW w:w="1637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left="416" w:hanging="456" w:hangingChars="20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5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w w:val="95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auto"/>
                <w:w w:val="95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w w:val="95"/>
                <w:sz w:val="24"/>
                <w:szCs w:val="24"/>
              </w:rPr>
              <w:t>时</w:t>
            </w:r>
            <w:r>
              <w:rPr>
                <w:rFonts w:hint="default" w:ascii="Times New Roman" w:hAnsi="Times New Roman" w:eastAsia="宋体" w:cs="Times New Roman"/>
                <w:color w:val="auto"/>
                <w:w w:val="95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w w:val="95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454" w:hRule="atLeast"/>
          <w:jc w:val="center"/>
        </w:trPr>
        <w:tc>
          <w:tcPr>
            <w:tcW w:w="1747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捐献类别</w:t>
            </w:r>
          </w:p>
        </w:tc>
        <w:tc>
          <w:tcPr>
            <w:tcW w:w="7712" w:type="dxa"/>
            <w:gridSpan w:val="8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中国一类（DBD）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中国二类（DCD）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中国三类（DBCD）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397" w:hRule="atLeast"/>
          <w:jc w:val="center"/>
        </w:trPr>
        <w:tc>
          <w:tcPr>
            <w:tcW w:w="1747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捐献器官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（组织）</w:t>
            </w:r>
          </w:p>
        </w:tc>
        <w:tc>
          <w:tcPr>
            <w:tcW w:w="7712" w:type="dxa"/>
            <w:gridSpan w:val="8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firstLine="120" w:firstLineChars="5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肝脏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肾脏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心脏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肺脏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胰腺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小肠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</w:t>
            </w:r>
          </w:p>
          <w:p>
            <w:pPr>
              <w:adjustRightInd w:val="0"/>
              <w:snapToGrid w:val="0"/>
              <w:ind w:firstLine="120" w:firstLineChars="5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眼角膜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>
        <w:trPr>
          <w:cantSplit/>
          <w:trHeight w:val="397" w:hRule="atLeast"/>
          <w:jc w:val="center"/>
        </w:trPr>
        <w:tc>
          <w:tcPr>
            <w:tcW w:w="1747" w:type="dxa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名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称</w:t>
            </w:r>
          </w:p>
        </w:tc>
        <w:tc>
          <w:tcPr>
            <w:tcW w:w="3523" w:type="dxa"/>
            <w:gridSpan w:val="3"/>
            <w:tcBorders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获取组织</w:t>
            </w:r>
          </w:p>
        </w:tc>
        <w:tc>
          <w:tcPr>
            <w:tcW w:w="1204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获取医师</w:t>
            </w:r>
          </w:p>
        </w:tc>
        <w:tc>
          <w:tcPr>
            <w:tcW w:w="2985" w:type="dxa"/>
            <w:gridSpan w:val="3"/>
            <w:tcBorders>
              <w:left w:val="single" w:color="auto" w:sz="4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获取开始时间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397" w:hRule="atLeast"/>
          <w:jc w:val="center"/>
        </w:trPr>
        <w:tc>
          <w:tcPr>
            <w:tcW w:w="174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肝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脏</w:t>
            </w:r>
          </w:p>
        </w:tc>
        <w:tc>
          <w:tcPr>
            <w:tcW w:w="3523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397" w:hRule="atLeast"/>
          <w:jc w:val="center"/>
        </w:trPr>
        <w:tc>
          <w:tcPr>
            <w:tcW w:w="174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肾脏（左）</w:t>
            </w:r>
          </w:p>
        </w:tc>
        <w:tc>
          <w:tcPr>
            <w:tcW w:w="3523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397" w:hRule="atLeast"/>
          <w:jc w:val="center"/>
        </w:trPr>
        <w:tc>
          <w:tcPr>
            <w:tcW w:w="174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肾脏（右）</w:t>
            </w:r>
          </w:p>
        </w:tc>
        <w:tc>
          <w:tcPr>
            <w:tcW w:w="3523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397" w:hRule="atLeast"/>
          <w:jc w:val="center"/>
        </w:trPr>
        <w:tc>
          <w:tcPr>
            <w:tcW w:w="174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心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脏</w:t>
            </w:r>
          </w:p>
        </w:tc>
        <w:tc>
          <w:tcPr>
            <w:tcW w:w="3523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397" w:hRule="atLeast"/>
          <w:jc w:val="center"/>
        </w:trPr>
        <w:tc>
          <w:tcPr>
            <w:tcW w:w="174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肺脏（左）</w:t>
            </w:r>
          </w:p>
        </w:tc>
        <w:tc>
          <w:tcPr>
            <w:tcW w:w="3523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397" w:hRule="atLeast"/>
          <w:jc w:val="center"/>
        </w:trPr>
        <w:tc>
          <w:tcPr>
            <w:tcW w:w="174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肺脏（右）</w:t>
            </w:r>
          </w:p>
        </w:tc>
        <w:tc>
          <w:tcPr>
            <w:tcW w:w="3523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397" w:hRule="atLeast"/>
          <w:jc w:val="center"/>
        </w:trPr>
        <w:tc>
          <w:tcPr>
            <w:tcW w:w="174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胰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腺</w:t>
            </w:r>
          </w:p>
        </w:tc>
        <w:tc>
          <w:tcPr>
            <w:tcW w:w="3523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397" w:hRule="atLeast"/>
          <w:jc w:val="center"/>
        </w:trPr>
        <w:tc>
          <w:tcPr>
            <w:tcW w:w="174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小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肠</w:t>
            </w:r>
          </w:p>
        </w:tc>
        <w:tc>
          <w:tcPr>
            <w:tcW w:w="3523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397" w:hRule="atLeast"/>
          <w:jc w:val="center"/>
        </w:trPr>
        <w:tc>
          <w:tcPr>
            <w:tcW w:w="174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眼角膜（左）</w:t>
            </w:r>
          </w:p>
        </w:tc>
        <w:tc>
          <w:tcPr>
            <w:tcW w:w="3523" w:type="dxa"/>
            <w:gridSpan w:val="3"/>
            <w:vMerge w:val="restart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restart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vMerge w:val="restart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397" w:hRule="atLeast"/>
          <w:jc w:val="center"/>
        </w:trPr>
        <w:tc>
          <w:tcPr>
            <w:tcW w:w="174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眼角膜（右）</w:t>
            </w:r>
          </w:p>
        </w:tc>
        <w:tc>
          <w:tcPr>
            <w:tcW w:w="3523" w:type="dxa"/>
            <w:gridSpan w:val="3"/>
            <w:vMerge w:val="continue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vMerge w:val="continue"/>
            <w:tcBorders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397" w:hRule="atLeast"/>
          <w:jc w:val="center"/>
        </w:trPr>
        <w:tc>
          <w:tcPr>
            <w:tcW w:w="1747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其他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3523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397" w:hRule="atLeast"/>
          <w:jc w:val="center"/>
        </w:trPr>
        <w:tc>
          <w:tcPr>
            <w:tcW w:w="1747" w:type="dxa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默哀缅怀仪式</w:t>
            </w:r>
          </w:p>
        </w:tc>
        <w:tc>
          <w:tcPr>
            <w:tcW w:w="3523" w:type="dxa"/>
            <w:gridSpan w:val="3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是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 否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</w:p>
        </w:tc>
        <w:tc>
          <w:tcPr>
            <w:tcW w:w="1204" w:type="dxa"/>
            <w:gridSpan w:val="2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恢复遗体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外观</w:t>
            </w:r>
          </w:p>
        </w:tc>
        <w:tc>
          <w:tcPr>
            <w:tcW w:w="2985" w:type="dxa"/>
            <w:gridSpan w:val="3"/>
            <w:tcBorders>
              <w:top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是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 否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840" w:hRule="atLeast"/>
          <w:jc w:val="center"/>
        </w:trPr>
        <w:tc>
          <w:tcPr>
            <w:tcW w:w="1747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获取手术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负责人确认</w:t>
            </w:r>
          </w:p>
        </w:tc>
        <w:tc>
          <w:tcPr>
            <w:tcW w:w="7712" w:type="dxa"/>
            <w:gridSpan w:val="8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以上信息准确无误。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   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trHeight w:val="397" w:hRule="atLeast"/>
          <w:jc w:val="center"/>
        </w:trPr>
        <w:tc>
          <w:tcPr>
            <w:tcW w:w="1747" w:type="dxa"/>
            <w:tcBorders>
              <w:top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协调员进入手术室时间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时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分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协调员离开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手术室时间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时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trHeight w:val="487" w:hRule="atLeast"/>
          <w:jc w:val="center"/>
        </w:trPr>
        <w:tc>
          <w:tcPr>
            <w:tcW w:w="1747" w:type="dxa"/>
            <w:tcBorders>
              <w:top w:val="single" w:color="auto" w:sz="4" w:space="0"/>
              <w:bottom w:val="single" w:color="000000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协调员签字</w:t>
            </w:r>
          </w:p>
        </w:tc>
        <w:tc>
          <w:tcPr>
            <w:tcW w:w="376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1．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2．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获取日期</w:t>
            </w:r>
          </w:p>
        </w:tc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宋体" w:cs="Times New Roman"/>
                <w:color w:val="auto"/>
                <w:w w:val="95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5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w w:val="95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w w:val="95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w w:val="95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w w:val="95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w w:val="95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w w:val="95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w w:val="95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w w:val="95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w w:val="95"/>
                <w:sz w:val="24"/>
                <w:szCs w:val="24"/>
                <w:u w:val="no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exac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案例报告系统需上传资料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：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1.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《人体器官捐献获取见证登记表》（原始签字表）；2. 人体器官移植伦理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委员会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审查意见材料；3. 脑死亡判定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或心死亡判定材料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及必要佐证材料；4. 现场默哀缅怀仪式照片。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C3B48"/>
    <w:rsid w:val="7F6C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宋体" w:hAnsi="Times New Roman" w:eastAsia="宋体" w:cs="Times New Roman"/>
      <w:b/>
      <w:bCs/>
      <w:kern w:val="0"/>
      <w:sz w:val="44"/>
      <w:szCs w:val="24"/>
    </w:rPr>
  </w:style>
  <w:style w:type="paragraph" w:styleId="3">
    <w:name w:val="toc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2024-11-13T16:04:00Z</dcterms:created>
  <dc:creator>王晓肖</dc:creator>
  <cp:lastModifiedBy>王晓肖</cp:lastModifiedBy>
  <dcterms:modified xsi:type="dcterms:W3CDTF">2024-11-13T16:04:49Z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D9387D9CBF7BD664855D346706F15855</vt:lpwstr>
  </property>
</Properties>
</file>